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1DFD" w14:textId="71748595" w:rsidR="004A063F" w:rsidRDefault="004A063F">
      <w:r>
        <w:tab/>
      </w:r>
      <w:r>
        <w:tab/>
      </w:r>
      <w:r>
        <w:tab/>
      </w:r>
      <w:r>
        <w:tab/>
      </w:r>
      <w:r>
        <w:tab/>
        <w:t>Opdateret januar 2026</w:t>
      </w:r>
    </w:p>
    <w:p w14:paraId="151441E1" w14:textId="4530048B" w:rsidR="004A063F" w:rsidRPr="004A063F" w:rsidRDefault="004A063F">
      <w:pPr>
        <w:rPr>
          <w:b/>
          <w:bCs/>
        </w:rPr>
      </w:pPr>
      <w:r w:rsidRPr="004A063F">
        <w:rPr>
          <w:b/>
          <w:bCs/>
        </w:rPr>
        <w:t xml:space="preserve">Grundejerforeningen Svendebjergs popcornmaskine </w:t>
      </w:r>
    </w:p>
    <w:p w14:paraId="67C7008C" w14:textId="745BC516" w:rsidR="006B5472" w:rsidRDefault="004A063F">
      <w:r w:rsidRPr="004A063F">
        <w:t>Grundejerforeningen Svendebjerg ejer en professionel popcornmaskine. Maskinen kan gratis lånes af medlemmer</w:t>
      </w:r>
      <w:r w:rsidR="000F2641">
        <w:t xml:space="preserve"> på datoer, hvor den ikke anvendes til</w:t>
      </w:r>
      <w:r w:rsidRPr="004A063F">
        <w:t xml:space="preserve"> medlemsaktiviteter. </w:t>
      </w:r>
    </w:p>
    <w:p w14:paraId="666D0304" w14:textId="77777777" w:rsidR="006B5472" w:rsidRPr="006B5472" w:rsidRDefault="004A063F">
      <w:pPr>
        <w:rPr>
          <w:b/>
          <w:bCs/>
        </w:rPr>
      </w:pPr>
      <w:r w:rsidRPr="006B5472">
        <w:rPr>
          <w:b/>
          <w:bCs/>
        </w:rPr>
        <w:t xml:space="preserve">Sådan laver du popcorn </w:t>
      </w:r>
    </w:p>
    <w:p w14:paraId="175E916C" w14:textId="77777777" w:rsidR="006B5472" w:rsidRDefault="004A063F">
      <w:r w:rsidRPr="004A063F">
        <w:t xml:space="preserve">1: Hvis gryden ikke allerede sidder i holderen, så sæt den på </w:t>
      </w:r>
    </w:p>
    <w:p w14:paraId="18E93A7F" w14:textId="77777777" w:rsidR="006B5472" w:rsidRDefault="004A063F">
      <w:r w:rsidRPr="004A063F">
        <w:t xml:space="preserve">2: Sæt maskinens stik i stikkontakten. </w:t>
      </w:r>
    </w:p>
    <w:p w14:paraId="32F8B3B4" w14:textId="6DE445B1" w:rsidR="006B5472" w:rsidRDefault="004A063F">
      <w:r w:rsidRPr="004A063F">
        <w:t xml:space="preserve">3: Tænd for varme i gryden. </w:t>
      </w:r>
    </w:p>
    <w:p w14:paraId="10AC96B6" w14:textId="269E3C7C" w:rsidR="006B5472" w:rsidRDefault="004A063F">
      <w:r w:rsidRPr="004A063F">
        <w:t>4: Løft</w:t>
      </w:r>
      <w:r w:rsidR="006B5472">
        <w:t xml:space="preserve"> straks</w:t>
      </w:r>
      <w:r w:rsidRPr="004A063F">
        <w:t xml:space="preserve"> grydens låg, så magneten holder det oppe, og tilfør olien. </w:t>
      </w:r>
    </w:p>
    <w:p w14:paraId="55CD3DA5" w14:textId="0312CF7D" w:rsidR="006B5472" w:rsidRDefault="004A063F">
      <w:r w:rsidRPr="004A063F">
        <w:t xml:space="preserve">5: Tænd nu for omrøring i gryden. </w:t>
      </w:r>
      <w:r w:rsidR="006B5472">
        <w:t>Vent til olien er varm.</w:t>
      </w:r>
    </w:p>
    <w:p w14:paraId="7FB22431" w14:textId="31995BFF" w:rsidR="006B5472" w:rsidRDefault="004A063F">
      <w:r w:rsidRPr="004A063F">
        <w:t>6: Tilfør majs og salt</w:t>
      </w:r>
      <w:r w:rsidR="006B5472">
        <w:t xml:space="preserve">. </w:t>
      </w:r>
      <w:r w:rsidRPr="004A063F">
        <w:t>Efter lidt tid begynder popcornene at poppe. Lad omrøring i gryde forblive tændt. Når der ikke længere er poppelyde, tømmes grydens sidste indhold ud. Herefter kan du servere popcorn. Sluk for omrøring og varme i gryden</w:t>
      </w:r>
      <w:r w:rsidR="006B5472">
        <w:t>, når du er færdig</w:t>
      </w:r>
      <w:r w:rsidRPr="004A063F">
        <w:t>.</w:t>
      </w:r>
    </w:p>
    <w:p w14:paraId="1BE907EE" w14:textId="77777777" w:rsidR="006B5472" w:rsidRDefault="004A063F">
      <w:r w:rsidRPr="006B5472">
        <w:rPr>
          <w:b/>
          <w:bCs/>
        </w:rPr>
        <w:t>Sådan gør du maskinen rent</w:t>
      </w:r>
      <w:r w:rsidRPr="004A063F">
        <w:t xml:space="preserve"> </w:t>
      </w:r>
    </w:p>
    <w:p w14:paraId="72CDF57B" w14:textId="77777777" w:rsidR="006B5472" w:rsidRDefault="004A063F">
      <w:r w:rsidRPr="004A063F">
        <w:t xml:space="preserve">OBS! Da maskinen skal indeholde fødevarer og kan risikere at stå ubrugt i længere perioder, er det vigtigt, at maskinen gøres </w:t>
      </w:r>
      <w:r w:rsidR="006B5472" w:rsidRPr="000F2641">
        <w:rPr>
          <w:u w:val="single"/>
        </w:rPr>
        <w:t xml:space="preserve">meget </w:t>
      </w:r>
      <w:r w:rsidRPr="000F2641">
        <w:rPr>
          <w:u w:val="single"/>
        </w:rPr>
        <w:t>grundigt</w:t>
      </w:r>
      <w:r w:rsidRPr="004A063F">
        <w:t xml:space="preserve"> rent. Maskinen skal være helt fri for spor af olie og kerner. Beregn 20-30 minutter til arbejdet. </w:t>
      </w:r>
    </w:p>
    <w:p w14:paraId="1D19A27D" w14:textId="77777777" w:rsidR="006B5472" w:rsidRDefault="004A063F">
      <w:r w:rsidRPr="004A063F">
        <w:t xml:space="preserve">1: Tøm kabinettet og skuffen helt for popcorn og dele af kerner – også langs kanterne af kabinettet, i toppen og listerne vertikalt og horisontalt. </w:t>
      </w:r>
    </w:p>
    <w:p w14:paraId="47037778" w14:textId="77777777" w:rsidR="006B5472" w:rsidRDefault="004A063F">
      <w:r w:rsidRPr="004A063F">
        <w:t xml:space="preserve">2: Vask gryde og omrører i sæbevand – sørg for at tørre tingene grundigt. Husk også undersiden af grydens låg. </w:t>
      </w:r>
    </w:p>
    <w:p w14:paraId="21C48C89" w14:textId="77777777" w:rsidR="006B5472" w:rsidRDefault="004A063F">
      <w:r w:rsidRPr="004A063F">
        <w:t xml:space="preserve">3: Vask hele kabinettet med sæbevand både indvendigt og udvendigt, inkl. alle dele af loftet, knapper og håndtag. Når det er rent, tørres efter med en klud uden sæbe, og alle vinduerne poleres desuden indvendigt og udvendigt med et rent, tørt viskestykke. </w:t>
      </w:r>
    </w:p>
    <w:p w14:paraId="780B9862" w14:textId="77777777" w:rsidR="006B5472" w:rsidRPr="006B5472" w:rsidRDefault="004A063F">
      <w:pPr>
        <w:rPr>
          <w:b/>
          <w:bCs/>
        </w:rPr>
      </w:pPr>
      <w:r w:rsidRPr="006B5472">
        <w:rPr>
          <w:b/>
          <w:bCs/>
        </w:rPr>
        <w:t xml:space="preserve">Regler for lån af maskinen </w:t>
      </w:r>
    </w:p>
    <w:p w14:paraId="46C07004" w14:textId="77777777" w:rsidR="006B5472" w:rsidRDefault="004A063F">
      <w:r w:rsidRPr="004A063F">
        <w:t>Enhver låner accepterer ved sin afhentning af maskinen nedenstående regler:</w:t>
      </w:r>
    </w:p>
    <w:p w14:paraId="104A5A8C" w14:textId="77777777" w:rsidR="006B5472" w:rsidRDefault="006B5472">
      <w:r>
        <w:t>1:</w:t>
      </w:r>
      <w:r w:rsidR="004A063F" w:rsidRPr="004A063F">
        <w:t xml:space="preserve"> Maskinen må kun anvendes i privat regi af medlemmer af grundejerforeningen og inden for grundejerforeningens område. </w:t>
      </w:r>
    </w:p>
    <w:p w14:paraId="719F836F" w14:textId="77777777" w:rsidR="006B5472" w:rsidRDefault="006B5472">
      <w:r>
        <w:t xml:space="preserve">2: </w:t>
      </w:r>
      <w:r w:rsidR="004A063F" w:rsidRPr="004A063F">
        <w:t xml:space="preserve">Maskinen </w:t>
      </w:r>
      <w:r>
        <w:t xml:space="preserve">kan ikke tåle regn og </w:t>
      </w:r>
      <w:r w:rsidR="004A063F" w:rsidRPr="004A063F">
        <w:t>må kun anvendes udendørs, hvis det er tørvejr</w:t>
      </w:r>
      <w:r>
        <w:t>/under tag</w:t>
      </w:r>
      <w:r w:rsidR="004A063F" w:rsidRPr="004A063F">
        <w:t xml:space="preserve">. </w:t>
      </w:r>
    </w:p>
    <w:p w14:paraId="289DE9DF" w14:textId="77777777" w:rsidR="006B5472" w:rsidRDefault="006B5472">
      <w:r>
        <w:t xml:space="preserve">3: </w:t>
      </w:r>
      <w:r w:rsidR="004A063F" w:rsidRPr="004A063F">
        <w:t xml:space="preserve">Maskinen opbevares indendørs frem til aflevering. </w:t>
      </w:r>
    </w:p>
    <w:p w14:paraId="4A83907A" w14:textId="77777777" w:rsidR="006B5472" w:rsidRDefault="006B5472">
      <w:r>
        <w:lastRenderedPageBreak/>
        <w:t xml:space="preserve">4: </w:t>
      </w:r>
      <w:r w:rsidR="004A063F" w:rsidRPr="004A063F">
        <w:t xml:space="preserve">Maskinen står indendørs hos Jon og Malene på Svendebjergvej 40. Hvis man får tilsagn til at kunne låne maskinen en given dato, koordinerer man i god tid </w:t>
      </w:r>
      <w:r>
        <w:t xml:space="preserve">(2-3 uger før) </w:t>
      </w:r>
      <w:r w:rsidR="004A063F" w:rsidRPr="004A063F">
        <w:t>afhentning med Malene, tlf. 22252901, eller Jon, 31393778.</w:t>
      </w:r>
    </w:p>
    <w:p w14:paraId="0C4FB4E3" w14:textId="77777777" w:rsidR="006B5472" w:rsidRDefault="006B5472">
      <w:r>
        <w:t xml:space="preserve">5: </w:t>
      </w:r>
      <w:r w:rsidR="004A063F" w:rsidRPr="004A063F">
        <w:t>Maskinen leveres tilbage inden 48 timer efter bookingdato, hvis ikke andet er aftalt ifm. booking. (Fx hvis den skal lånes af en ny kort efter.)</w:t>
      </w:r>
    </w:p>
    <w:p w14:paraId="6E956FCA" w14:textId="040E9D6E" w:rsidR="006B5472" w:rsidRDefault="006B5472">
      <w:r>
        <w:t xml:space="preserve">6: Hvis </w:t>
      </w:r>
      <w:r w:rsidR="004A063F" w:rsidRPr="004A063F">
        <w:t>maskinen udsættes for groft hærværk</w:t>
      </w:r>
      <w:r>
        <w:t>,</w:t>
      </w:r>
      <w:r w:rsidR="004A063F" w:rsidRPr="004A063F">
        <w:t xml:space="preserve"> tyveri</w:t>
      </w:r>
      <w:r>
        <w:t xml:space="preserve"> eller konstateret misligholdelse af regel 1</w:t>
      </w:r>
      <w:r w:rsidR="000F2641">
        <w:t>-3</w:t>
      </w:r>
      <w:r>
        <w:t xml:space="preserve"> ovenfor</w:t>
      </w:r>
      <w:r w:rsidR="004A063F" w:rsidRPr="004A063F">
        <w:t xml:space="preserve">, mens den er i låners varetægt, </w:t>
      </w:r>
      <w:r>
        <w:t xml:space="preserve">så den ikke længere kan anvendes til sit formål, </w:t>
      </w:r>
      <w:r w:rsidR="004A063F" w:rsidRPr="004A063F">
        <w:t>skal låner erstatte maskinens fulde værdi</w:t>
      </w:r>
      <w:r>
        <w:t xml:space="preserve">: </w:t>
      </w:r>
      <w:r w:rsidR="004A063F" w:rsidRPr="004A063F">
        <w:t>3</w:t>
      </w:r>
      <w:r>
        <w:t>5</w:t>
      </w:r>
      <w:r w:rsidR="004A063F" w:rsidRPr="004A063F">
        <w:t>00 kr.</w:t>
      </w:r>
      <w:r>
        <w:t xml:space="preserve"> Alternativt bekoste fuld reparation.</w:t>
      </w:r>
      <w:r w:rsidR="004A063F" w:rsidRPr="004A063F">
        <w:t xml:space="preserve"> </w:t>
      </w:r>
      <w:r>
        <w:t xml:space="preserve">Bestyrelsen vurderer, om maskinen skal erstattes og kan træffe beslutning om lavere erstatning. </w:t>
      </w:r>
    </w:p>
    <w:p w14:paraId="05458158" w14:textId="77777777" w:rsidR="006B5472" w:rsidRDefault="006B5472">
      <w:r>
        <w:t>7:</w:t>
      </w:r>
      <w:r w:rsidR="004A063F" w:rsidRPr="004A063F">
        <w:t xml:space="preserve"> Hvis maskinen leveres beskidt tilbage, </w:t>
      </w:r>
      <w:r>
        <w:t>vil</w:t>
      </w:r>
      <w:r w:rsidR="004A063F" w:rsidRPr="004A063F">
        <w:t xml:space="preserve"> man blive udelukket fra at låne maskinen fremover. Dette vurderes af Jon/Malene, som modtager maskinen. </w:t>
      </w:r>
    </w:p>
    <w:p w14:paraId="28944434" w14:textId="77777777" w:rsidR="006B5472" w:rsidRDefault="006B5472">
      <w:r>
        <w:t>8: B</w:t>
      </w:r>
      <w:r w:rsidR="004A063F" w:rsidRPr="004A063F">
        <w:t xml:space="preserve">estyrelsen </w:t>
      </w:r>
      <w:r>
        <w:t xml:space="preserve">kan </w:t>
      </w:r>
      <w:r w:rsidR="004A063F" w:rsidRPr="004A063F">
        <w:t xml:space="preserve">lukke for muligheden for, at medlemmer kan låne maskinen. Herefter vil den alene blive anvendt til arrangementer for grundejerforeningen. </w:t>
      </w:r>
    </w:p>
    <w:p w14:paraId="1A053C9D" w14:textId="254525C1" w:rsidR="004A063F" w:rsidRDefault="006B5472">
      <w:r>
        <w:t>9: Popcornmaskinen l</w:t>
      </w:r>
      <w:r w:rsidR="000F2641">
        <w:t>ånes</w:t>
      </w:r>
      <w:r>
        <w:t xml:space="preserve"> på eget ansvar. </w:t>
      </w:r>
      <w:r w:rsidR="004A063F" w:rsidRPr="004A063F">
        <w:t xml:space="preserve">Grundejerforeningen og dens bestyrelse har intet ansvar for låners eller låners gæsters brug af maskinen eller for skader forvoldt af </w:t>
      </w:r>
      <w:r>
        <w:t>popcorn</w:t>
      </w:r>
      <w:r w:rsidR="004A063F" w:rsidRPr="004A063F">
        <w:t>maskinen.</w:t>
      </w:r>
    </w:p>
    <w:p w14:paraId="30261248" w14:textId="77777777" w:rsidR="006B5472" w:rsidRDefault="006B5472"/>
    <w:p w14:paraId="4874CBFC" w14:textId="77777777" w:rsidR="006B5472" w:rsidRDefault="006B5472"/>
    <w:p w14:paraId="14E2F6AC" w14:textId="77777777" w:rsidR="006B5472" w:rsidRDefault="006B5472"/>
    <w:p w14:paraId="2D858EF4" w14:textId="77777777" w:rsidR="006B5472" w:rsidRDefault="006B5472"/>
    <w:p w14:paraId="1BE8BBB4" w14:textId="77777777" w:rsidR="006B5472" w:rsidRDefault="006B5472"/>
    <w:p w14:paraId="1DA15D0C" w14:textId="77777777" w:rsidR="006B5472" w:rsidRDefault="006B5472"/>
    <w:p w14:paraId="5F4CC3E9" w14:textId="77777777" w:rsidR="006B5472" w:rsidRDefault="006B5472"/>
    <w:p w14:paraId="1329038B" w14:textId="77777777" w:rsidR="006B5472" w:rsidRDefault="006B5472"/>
    <w:p w14:paraId="019AB3B3" w14:textId="63284FFC" w:rsidR="006B5472" w:rsidRDefault="006B5472">
      <w:r>
        <w:tab/>
      </w:r>
      <w:r>
        <w:tab/>
      </w:r>
      <w:r>
        <w:tab/>
      </w:r>
      <w:r>
        <w:tab/>
      </w:r>
      <w:r>
        <w:tab/>
        <w:t>/Bestyrelsen, 2026</w:t>
      </w:r>
    </w:p>
    <w:sectPr w:rsidR="006B54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3F"/>
    <w:rsid w:val="000F2641"/>
    <w:rsid w:val="004A063F"/>
    <w:rsid w:val="005C2F3F"/>
    <w:rsid w:val="006B54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0495"/>
  <w15:chartTrackingRefBased/>
  <w15:docId w15:val="{291F790A-1D21-4CDF-9B6B-546E5A29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0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0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06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06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06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063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063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063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063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06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06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063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063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063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063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063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063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063F"/>
    <w:rPr>
      <w:rFonts w:eastAsiaTheme="majorEastAsia" w:cstheme="majorBidi"/>
      <w:color w:val="272727" w:themeColor="text1" w:themeTint="D8"/>
    </w:rPr>
  </w:style>
  <w:style w:type="paragraph" w:styleId="Titel">
    <w:name w:val="Title"/>
    <w:basedOn w:val="Normal"/>
    <w:next w:val="Normal"/>
    <w:link w:val="TitelTegn"/>
    <w:uiPriority w:val="10"/>
    <w:qFormat/>
    <w:rsid w:val="004A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063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063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063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063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063F"/>
    <w:rPr>
      <w:i/>
      <w:iCs/>
      <w:color w:val="404040" w:themeColor="text1" w:themeTint="BF"/>
    </w:rPr>
  </w:style>
  <w:style w:type="paragraph" w:styleId="Listeafsnit">
    <w:name w:val="List Paragraph"/>
    <w:basedOn w:val="Normal"/>
    <w:uiPriority w:val="34"/>
    <w:qFormat/>
    <w:rsid w:val="004A063F"/>
    <w:pPr>
      <w:ind w:left="720"/>
      <w:contextualSpacing/>
    </w:pPr>
  </w:style>
  <w:style w:type="character" w:styleId="Kraftigfremhvning">
    <w:name w:val="Intense Emphasis"/>
    <w:basedOn w:val="Standardskrifttypeiafsnit"/>
    <w:uiPriority w:val="21"/>
    <w:qFormat/>
    <w:rsid w:val="004A063F"/>
    <w:rPr>
      <w:i/>
      <w:iCs/>
      <w:color w:val="0F4761" w:themeColor="accent1" w:themeShade="BF"/>
    </w:rPr>
  </w:style>
  <w:style w:type="paragraph" w:styleId="Strktcitat">
    <w:name w:val="Intense Quote"/>
    <w:basedOn w:val="Normal"/>
    <w:next w:val="Normal"/>
    <w:link w:val="StrktcitatTegn"/>
    <w:uiPriority w:val="30"/>
    <w:qFormat/>
    <w:rsid w:val="004A0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063F"/>
    <w:rPr>
      <w:i/>
      <w:iCs/>
      <w:color w:val="0F4761" w:themeColor="accent1" w:themeShade="BF"/>
    </w:rPr>
  </w:style>
  <w:style w:type="character" w:styleId="Kraftighenvisning">
    <w:name w:val="Intense Reference"/>
    <w:basedOn w:val="Standardskrifttypeiafsnit"/>
    <w:uiPriority w:val="32"/>
    <w:qFormat/>
    <w:rsid w:val="004A06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455</Words>
  <Characters>2781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Flethøj</dc:creator>
  <cp:keywords/>
  <dc:description/>
  <cp:lastModifiedBy>Helene Flethøj</cp:lastModifiedBy>
  <cp:revision>2</cp:revision>
  <dcterms:created xsi:type="dcterms:W3CDTF">2026-01-28T20:43:00Z</dcterms:created>
  <dcterms:modified xsi:type="dcterms:W3CDTF">2026-01-28T20:56:00Z</dcterms:modified>
</cp:coreProperties>
</file>